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B2102" w14:textId="77777777" w:rsidR="000A50B0" w:rsidRPr="000A50B0" w:rsidRDefault="000A50B0" w:rsidP="000A50B0">
      <w:pPr>
        <w:rPr>
          <w:b/>
          <w:bCs/>
          <w:sz w:val="30"/>
          <w:szCs w:val="30"/>
        </w:rPr>
      </w:pPr>
      <w:r w:rsidRPr="000A50B0">
        <w:rPr>
          <w:b/>
          <w:bCs/>
          <w:sz w:val="30"/>
          <w:szCs w:val="30"/>
        </w:rPr>
        <w:t>Devika Panikar</w:t>
      </w:r>
    </w:p>
    <w:p w14:paraId="6F6E2FDA" w14:textId="77777777" w:rsidR="000A50B0" w:rsidRPr="000A50B0" w:rsidRDefault="000A50B0" w:rsidP="000A50B0">
      <w:pPr>
        <w:rPr>
          <w:sz w:val="26"/>
          <w:szCs w:val="26"/>
        </w:rPr>
      </w:pPr>
      <w:r w:rsidRPr="000A50B0">
        <w:rPr>
          <w:sz w:val="26"/>
          <w:szCs w:val="26"/>
        </w:rPr>
        <w:t>Associate Professor</w:t>
      </w:r>
    </w:p>
    <w:p w14:paraId="754A9C23" w14:textId="0AA8D4C7" w:rsidR="00A8217C" w:rsidRDefault="00A8217C" w:rsidP="000A50B0">
      <w:pPr>
        <w:pStyle w:val="ListParagraph"/>
        <w:numPr>
          <w:ilvl w:val="0"/>
          <w:numId w:val="4"/>
        </w:numPr>
      </w:pPr>
      <w:hyperlink r:id="rId5" w:history="1">
        <w:r w:rsidRPr="001B4B0D">
          <w:rPr>
            <w:rStyle w:val="Hyperlink"/>
          </w:rPr>
          <w:t>devika@devikapanikar.com</w:t>
        </w:r>
      </w:hyperlink>
    </w:p>
    <w:p w14:paraId="48895680" w14:textId="77777777" w:rsidR="000A50B0" w:rsidRDefault="000A50B0" w:rsidP="000A50B0">
      <w:pPr>
        <w:pStyle w:val="ListParagraph"/>
        <w:numPr>
          <w:ilvl w:val="0"/>
          <w:numId w:val="4"/>
        </w:numPr>
      </w:pPr>
      <w:r>
        <w:t>+91 99470 62789 | +91 93880 62789</w:t>
      </w:r>
    </w:p>
    <w:p w14:paraId="0AEA4315" w14:textId="05E429C7" w:rsidR="00A8217C" w:rsidRDefault="00A8217C" w:rsidP="00A8217C">
      <w:pPr>
        <w:pStyle w:val="ListParagraph"/>
        <w:numPr>
          <w:ilvl w:val="0"/>
          <w:numId w:val="4"/>
        </w:numPr>
      </w:pPr>
      <w:hyperlink r:id="rId6" w:history="1">
        <w:r w:rsidRPr="001B4B0D">
          <w:rPr>
            <w:rStyle w:val="Hyperlink"/>
          </w:rPr>
          <w:t>https://devikapanikar.com</w:t>
        </w:r>
      </w:hyperlink>
    </w:p>
    <w:p w14:paraId="29EAFBDF" w14:textId="77777777" w:rsidR="000A50B0" w:rsidRPr="000A50B0" w:rsidRDefault="000A50B0" w:rsidP="000A50B0">
      <w:pPr>
        <w:rPr>
          <w:b/>
          <w:bCs/>
        </w:rPr>
      </w:pPr>
      <w:r w:rsidRPr="000A50B0">
        <w:rPr>
          <w:b/>
          <w:bCs/>
        </w:rPr>
        <w:t>Experience</w:t>
      </w:r>
    </w:p>
    <w:p w14:paraId="0304C252" w14:textId="100415F1" w:rsidR="000A50B0" w:rsidRDefault="000A50B0" w:rsidP="00A8217C">
      <w:pPr>
        <w:pStyle w:val="ListParagraph"/>
        <w:numPr>
          <w:ilvl w:val="0"/>
          <w:numId w:val="2"/>
        </w:numPr>
      </w:pPr>
      <w:r>
        <w:t>K N M Government College, Kanjiramkulam, Thiruvananthapuram · 8 June 2006 FN to 31 July 2006 AN</w:t>
      </w:r>
    </w:p>
    <w:p w14:paraId="689F6BB9" w14:textId="33E0104E" w:rsidR="000A50B0" w:rsidRDefault="000A50B0" w:rsidP="000A50B0">
      <w:pPr>
        <w:pStyle w:val="ListParagraph"/>
        <w:numPr>
          <w:ilvl w:val="0"/>
          <w:numId w:val="2"/>
        </w:numPr>
      </w:pPr>
      <w:r>
        <w:t>Sri Sankaracharya University Regional Centre, Thiruvananthapuram · 1 August 2006 FN to 8 January 2010 AN</w:t>
      </w:r>
    </w:p>
    <w:p w14:paraId="46F4914B" w14:textId="694438B3" w:rsidR="000A50B0" w:rsidRDefault="000A50B0" w:rsidP="000A50B0">
      <w:pPr>
        <w:pStyle w:val="ListParagraph"/>
        <w:numPr>
          <w:ilvl w:val="0"/>
          <w:numId w:val="2"/>
        </w:numPr>
      </w:pPr>
      <w:r>
        <w:t>Government Polytechnic, Neyyattinkara, Thiruvananthapuram · 11 January 2010 FN to 1 June 2010 FN</w:t>
      </w:r>
    </w:p>
    <w:p w14:paraId="2F76C91B" w14:textId="6EE859DF" w:rsidR="000A50B0" w:rsidRDefault="000A50B0" w:rsidP="000A50B0">
      <w:pPr>
        <w:pStyle w:val="ListParagraph"/>
        <w:numPr>
          <w:ilvl w:val="0"/>
          <w:numId w:val="2"/>
        </w:numPr>
      </w:pPr>
      <w:r>
        <w:t>Central Polytechnic, Vattiyoorkavu, Thiruvananthapuram · 1 June 2010 FN to 27 July 2010 AN</w:t>
      </w:r>
    </w:p>
    <w:p w14:paraId="7B0DE8FF" w14:textId="1E047592" w:rsidR="000A50B0" w:rsidRDefault="000A50B0" w:rsidP="000A50B0">
      <w:pPr>
        <w:pStyle w:val="ListParagraph"/>
        <w:numPr>
          <w:ilvl w:val="0"/>
          <w:numId w:val="2"/>
        </w:numPr>
      </w:pPr>
      <w:r>
        <w:t>University College, Thiruvananthapuram · 28 July 2010 FN to 28 February 2011 FN</w:t>
      </w:r>
    </w:p>
    <w:p w14:paraId="5FB076D2" w14:textId="52BC8631" w:rsidR="000A50B0" w:rsidRDefault="000A50B0" w:rsidP="000A50B0">
      <w:pPr>
        <w:pStyle w:val="ListParagraph"/>
        <w:numPr>
          <w:ilvl w:val="0"/>
          <w:numId w:val="2"/>
        </w:numPr>
      </w:pPr>
      <w:r>
        <w:t>Sri Swathi Thirunal Government College of Music, Thiruvananthapuram · 28 February 2011 AN to 4 June 2012 AN</w:t>
      </w:r>
    </w:p>
    <w:p w14:paraId="0FCB3D9E" w14:textId="09496AED" w:rsidR="000A50B0" w:rsidRDefault="000A50B0" w:rsidP="000A50B0">
      <w:pPr>
        <w:pStyle w:val="ListParagraph"/>
        <w:numPr>
          <w:ilvl w:val="0"/>
          <w:numId w:val="2"/>
        </w:numPr>
      </w:pPr>
      <w:r>
        <w:t>Government Arts College, Thiruvananthapuram · 5 June 2012 FN to 15 June 2017 FN</w:t>
      </w:r>
    </w:p>
    <w:p w14:paraId="03079C63" w14:textId="7EBF5D31" w:rsidR="000A50B0" w:rsidRDefault="000A50B0" w:rsidP="000A50B0">
      <w:pPr>
        <w:pStyle w:val="ListParagraph"/>
        <w:numPr>
          <w:ilvl w:val="0"/>
          <w:numId w:val="2"/>
        </w:numPr>
      </w:pPr>
      <w:r>
        <w:t>Government College for Women, Thiruvananthapuram · 15 June 2017 AN to 19 July 2023 AN</w:t>
      </w:r>
    </w:p>
    <w:p w14:paraId="5607281A" w14:textId="237DF797" w:rsidR="000A50B0" w:rsidRDefault="000A50B0" w:rsidP="000A50B0">
      <w:pPr>
        <w:pStyle w:val="ListParagraph"/>
        <w:numPr>
          <w:ilvl w:val="0"/>
          <w:numId w:val="2"/>
        </w:numPr>
      </w:pPr>
      <w:r>
        <w:t>Government Law College, Thiruvananthapuram · 20 July 2023 FN to 22 July 2024 AN</w:t>
      </w:r>
    </w:p>
    <w:p w14:paraId="6B9A58BE" w14:textId="149C65C0" w:rsidR="000A50B0" w:rsidRDefault="000A50B0" w:rsidP="000A50B0">
      <w:pPr>
        <w:pStyle w:val="ListParagraph"/>
        <w:numPr>
          <w:ilvl w:val="0"/>
          <w:numId w:val="2"/>
        </w:numPr>
      </w:pPr>
      <w:r>
        <w:t>Government College Kasaragod, Vidyanagar · 30 July 2024 FN till date</w:t>
      </w:r>
    </w:p>
    <w:p w14:paraId="63F86372" w14:textId="77777777" w:rsidR="000A50B0" w:rsidRPr="000A50B0" w:rsidRDefault="000A50B0" w:rsidP="000A50B0">
      <w:pPr>
        <w:rPr>
          <w:b/>
          <w:bCs/>
        </w:rPr>
      </w:pPr>
      <w:r w:rsidRPr="000A50B0">
        <w:rPr>
          <w:b/>
          <w:bCs/>
        </w:rPr>
        <w:t>Publications</w:t>
      </w:r>
    </w:p>
    <w:p w14:paraId="22B55B7A" w14:textId="3B3FC2C1" w:rsidR="000A50B0" w:rsidRDefault="000A50B0" w:rsidP="000A50B0">
      <w:pPr>
        <w:pStyle w:val="ListParagraph"/>
        <w:numPr>
          <w:ilvl w:val="0"/>
          <w:numId w:val="2"/>
        </w:numPr>
      </w:pPr>
      <w:r>
        <w:t xml:space="preserve">"From Myth to Art in Haida Manga: A Reading of Yahgulanaas's Carpe Fin" in </w:t>
      </w:r>
      <w:r w:rsidRPr="000A50B0">
        <w:rPr>
          <w:i/>
          <w:iCs/>
        </w:rPr>
        <w:t>LangLit: Marginalized Literature and Its Contribution in Redefining History</w:t>
      </w:r>
      <w:r>
        <w:t>. Ed</w:t>
      </w:r>
      <w:r w:rsidR="00A8217C">
        <w:t>itor</w:t>
      </w:r>
      <w:r>
        <w:t xml:space="preserve"> Dr.Prashant Mothe. LangLit and Research Center. ISSN 2349-5189.</w:t>
      </w:r>
    </w:p>
    <w:p w14:paraId="22831D61" w14:textId="5B76E044" w:rsidR="000A50B0" w:rsidRDefault="000A50B0" w:rsidP="000A50B0">
      <w:pPr>
        <w:pStyle w:val="ListParagraph"/>
        <w:numPr>
          <w:ilvl w:val="0"/>
          <w:numId w:val="2"/>
        </w:numPr>
      </w:pPr>
      <w:r>
        <w:t xml:space="preserve">"Framing Environmental Injustices: Visual Rhetoric in The Rime of the Modern Mariner" in </w:t>
      </w:r>
      <w:r w:rsidRPr="000A50B0">
        <w:rPr>
          <w:i/>
          <w:iCs/>
        </w:rPr>
        <w:t>Drawing Meaning Through Visual Narratives</w:t>
      </w:r>
      <w:r>
        <w:t>. Ed</w:t>
      </w:r>
      <w:r w:rsidR="00A8217C">
        <w:rPr>
          <w:rFonts w:cs="Kartika"/>
          <w:lang w:val="en-IN"/>
        </w:rPr>
        <w:t>itors</w:t>
      </w:r>
      <w:r>
        <w:t xml:space="preserve"> Dr.Narasimha Murthy SV</w:t>
      </w:r>
      <w:r w:rsidR="00A8217C">
        <w:t xml:space="preserve"> &amp;</w:t>
      </w:r>
      <w:r>
        <w:t xml:space="preserve"> Dr.Kashif Ilyas. Presidency University. ISBN 978- 81- 96485 7-0-2.</w:t>
      </w:r>
    </w:p>
    <w:p w14:paraId="1B0AE5B6" w14:textId="0D0537B7" w:rsidR="000A50B0" w:rsidRDefault="000A50B0" w:rsidP="000A50B0">
      <w:pPr>
        <w:pStyle w:val="ListParagraph"/>
        <w:numPr>
          <w:ilvl w:val="0"/>
          <w:numId w:val="2"/>
        </w:numPr>
      </w:pPr>
      <w:r>
        <w:t xml:space="preserve">"Ensuring Equitable Access to Quality Healthcare: The Disabled Perspective" in </w:t>
      </w:r>
      <w:r w:rsidRPr="000A50B0">
        <w:rPr>
          <w:i/>
          <w:iCs/>
        </w:rPr>
        <w:t>Fostering Inclusivity: Empowering Differently Abled</w:t>
      </w:r>
      <w:r>
        <w:t>. E</w:t>
      </w:r>
      <w:r w:rsidR="00A8217C">
        <w:t>ditors</w:t>
      </w:r>
      <w:r>
        <w:t xml:space="preserve"> Dr.Meenakumary S. </w:t>
      </w:r>
      <w:r w:rsidR="00A8217C">
        <w:t>&amp;</w:t>
      </w:r>
      <w:r>
        <w:t xml:space="preserve"> Dr.Hameema M. Government Law College, Thiruvananthapuram. ISBN 978- 81- 97196 9-7-3.</w:t>
      </w:r>
    </w:p>
    <w:p w14:paraId="0C1B37EF" w14:textId="0B072AA5" w:rsidR="000A50B0" w:rsidRDefault="000A50B0" w:rsidP="000A50B0">
      <w:pPr>
        <w:pStyle w:val="ListParagraph"/>
        <w:numPr>
          <w:ilvl w:val="0"/>
          <w:numId w:val="2"/>
        </w:numPr>
      </w:pPr>
      <w:r>
        <w:t xml:space="preserve">"Reading Hayao Miyazaki's Nausicaä of the Valley of the Wind as a Modern Environmental Myth" in </w:t>
      </w:r>
      <w:r w:rsidRPr="000A50B0">
        <w:rPr>
          <w:i/>
          <w:iCs/>
        </w:rPr>
        <w:t>Tales, Myths and Culture</w:t>
      </w:r>
      <w:r>
        <w:t>, Editors Dr. Brinda P, Dr. M Divya, Dr. R Sudha &amp; Ms. M Mokanasundari. Paperoin Publications. ISBN 9788196905019.</w:t>
      </w:r>
    </w:p>
    <w:p w14:paraId="22B1A2F9" w14:textId="7321D0F2" w:rsidR="000A50B0" w:rsidRDefault="000A50B0" w:rsidP="000A50B0">
      <w:pPr>
        <w:pStyle w:val="ListParagraph"/>
        <w:numPr>
          <w:ilvl w:val="0"/>
          <w:numId w:val="2"/>
        </w:numPr>
      </w:pPr>
      <w:r>
        <w:t xml:space="preserve">"Picturing Injustice: Climate Change and Human Rights in Two Contemporary Graphic Narratives" with Dr. Chitra V R in </w:t>
      </w:r>
      <w:r w:rsidRPr="000A50B0">
        <w:rPr>
          <w:i/>
          <w:iCs/>
        </w:rPr>
        <w:t>Environmental Crisis and Human Rights: Literary and Cultural Representations</w:t>
      </w:r>
      <w:r>
        <w:t>. Editors Joyjit Ghosh, Samit Kumar Maiti &amp; Sk Tarik Ali. Bloomsbury Academic. ISBN 9798216252733.</w:t>
      </w:r>
    </w:p>
    <w:p w14:paraId="45C6B328" w14:textId="77777777" w:rsidR="000A50B0" w:rsidRDefault="000A50B0" w:rsidP="000A50B0"/>
    <w:sectPr w:rsidR="000A50B0" w:rsidSect="000E1F8D">
      <w:pgSz w:w="11906" w:h="16838"/>
      <w:pgMar w:top="1157" w:right="1440" w:bottom="115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C036A"/>
    <w:multiLevelType w:val="hybridMultilevel"/>
    <w:tmpl w:val="4176AF9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F2CB4"/>
    <w:multiLevelType w:val="hybridMultilevel"/>
    <w:tmpl w:val="83D03616"/>
    <w:lvl w:ilvl="0" w:tplc="5D9EE33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A372A"/>
    <w:multiLevelType w:val="hybridMultilevel"/>
    <w:tmpl w:val="148A356E"/>
    <w:lvl w:ilvl="0" w:tplc="5D9EE33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2950A6"/>
    <w:multiLevelType w:val="hybridMultilevel"/>
    <w:tmpl w:val="5462A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1723016">
    <w:abstractNumId w:val="3"/>
  </w:num>
  <w:num w:numId="2" w16cid:durableId="1479107681">
    <w:abstractNumId w:val="2"/>
  </w:num>
  <w:num w:numId="3" w16cid:durableId="1756978060">
    <w:abstractNumId w:val="1"/>
  </w:num>
  <w:num w:numId="4" w16cid:durableId="697509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0B0"/>
    <w:rsid w:val="00077A25"/>
    <w:rsid w:val="000A50B0"/>
    <w:rsid w:val="000B22EB"/>
    <w:rsid w:val="000E1F8D"/>
    <w:rsid w:val="002D728F"/>
    <w:rsid w:val="003E7E07"/>
    <w:rsid w:val="00476A71"/>
    <w:rsid w:val="005F724E"/>
    <w:rsid w:val="0062758A"/>
    <w:rsid w:val="006349CD"/>
    <w:rsid w:val="00791617"/>
    <w:rsid w:val="00943A58"/>
    <w:rsid w:val="00A8217C"/>
    <w:rsid w:val="00AA7878"/>
    <w:rsid w:val="00B30728"/>
    <w:rsid w:val="00B87E4B"/>
    <w:rsid w:val="00BD3971"/>
    <w:rsid w:val="00BF2FE2"/>
    <w:rsid w:val="00D04991"/>
    <w:rsid w:val="00D2321A"/>
    <w:rsid w:val="00DF22E6"/>
    <w:rsid w:val="00E30738"/>
    <w:rsid w:val="00EC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CFEEF"/>
  <w15:chartTrackingRefBased/>
  <w15:docId w15:val="{342FA6AD-AF10-4B10-BD7F-F97430B95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A71"/>
  </w:style>
  <w:style w:type="paragraph" w:styleId="Heading1">
    <w:name w:val="heading 1"/>
    <w:basedOn w:val="Normal"/>
    <w:next w:val="Normal"/>
    <w:link w:val="Heading1Char"/>
    <w:uiPriority w:val="9"/>
    <w:qFormat/>
    <w:rsid w:val="000A5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0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0B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0B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Cs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0B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szCs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0B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0B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0B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0B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0B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50B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0B0"/>
    <w:rPr>
      <w:rFonts w:asciiTheme="minorHAnsi" w:eastAsiaTheme="majorEastAsia" w:hAnsiTheme="minorHAnsi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0B0"/>
    <w:rPr>
      <w:rFonts w:asciiTheme="minorHAnsi" w:eastAsiaTheme="majorEastAsia" w:hAnsiTheme="minorHAnsi" w:cstheme="majorBidi"/>
      <w:i/>
      <w:iCs/>
      <w:color w:val="2F5496" w:themeColor="accent1" w:themeShade="BF"/>
      <w:szCs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0B0"/>
    <w:rPr>
      <w:rFonts w:asciiTheme="minorHAnsi" w:eastAsiaTheme="majorEastAsia" w:hAnsiTheme="minorHAnsi" w:cstheme="majorBidi"/>
      <w:color w:val="2F5496" w:themeColor="accent1" w:themeShade="BF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0B0"/>
    <w:rPr>
      <w:rFonts w:asciiTheme="minorHAnsi" w:eastAsiaTheme="majorEastAsia" w:hAnsiTheme="minorHAnsi" w:cstheme="majorBidi"/>
      <w:i/>
      <w:iCs/>
      <w:color w:val="595959" w:themeColor="text1" w:themeTint="A6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0B0"/>
    <w:rPr>
      <w:rFonts w:asciiTheme="minorHAnsi" w:eastAsiaTheme="majorEastAsia" w:hAnsiTheme="minorHAnsi" w:cstheme="majorBidi"/>
      <w:color w:val="595959" w:themeColor="text1" w:themeTint="A6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0B0"/>
    <w:rPr>
      <w:rFonts w:asciiTheme="minorHAnsi" w:eastAsiaTheme="majorEastAsia" w:hAnsiTheme="minorHAnsi" w:cstheme="majorBidi"/>
      <w:i/>
      <w:iCs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0B0"/>
    <w:rPr>
      <w:rFonts w:asciiTheme="minorHAnsi" w:eastAsiaTheme="majorEastAsia" w:hAnsiTheme="minorHAnsi" w:cstheme="majorBidi"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0A5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A50B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0B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A50B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A50B0"/>
    <w:pPr>
      <w:spacing w:before="160"/>
      <w:jc w:val="center"/>
    </w:pPr>
    <w:rPr>
      <w:rFonts w:cs="Mangal"/>
      <w:i/>
      <w:iCs/>
      <w:color w:val="404040" w:themeColor="text1" w:themeTint="BF"/>
      <w:szCs w:val="21"/>
    </w:rPr>
  </w:style>
  <w:style w:type="character" w:customStyle="1" w:styleId="QuoteChar">
    <w:name w:val="Quote Char"/>
    <w:basedOn w:val="DefaultParagraphFont"/>
    <w:link w:val="Quote"/>
    <w:uiPriority w:val="29"/>
    <w:rsid w:val="000A50B0"/>
    <w:rPr>
      <w:rFonts w:cs="Mangal"/>
      <w:i/>
      <w:iCs/>
      <w:color w:val="404040" w:themeColor="text1" w:themeTint="BF"/>
      <w:szCs w:val="21"/>
    </w:rPr>
  </w:style>
  <w:style w:type="paragraph" w:styleId="ListParagraph">
    <w:name w:val="List Paragraph"/>
    <w:basedOn w:val="Normal"/>
    <w:uiPriority w:val="34"/>
    <w:qFormat/>
    <w:rsid w:val="000A50B0"/>
    <w:pPr>
      <w:ind w:left="720"/>
      <w:contextualSpacing/>
    </w:pPr>
    <w:rPr>
      <w:rFonts w:cs="Mangal"/>
      <w:szCs w:val="21"/>
    </w:rPr>
  </w:style>
  <w:style w:type="character" w:styleId="IntenseEmphasis">
    <w:name w:val="Intense Emphasis"/>
    <w:basedOn w:val="DefaultParagraphFont"/>
    <w:uiPriority w:val="21"/>
    <w:qFormat/>
    <w:rsid w:val="000A50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0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cs="Mangal"/>
      <w:i/>
      <w:iCs/>
      <w:color w:val="2F5496" w:themeColor="accent1" w:themeShade="BF"/>
      <w:szCs w:val="2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0B0"/>
    <w:rPr>
      <w:rFonts w:cs="Mangal"/>
      <w:i/>
      <w:iCs/>
      <w:color w:val="2F5496" w:themeColor="accent1" w:themeShade="BF"/>
      <w:szCs w:val="21"/>
    </w:rPr>
  </w:style>
  <w:style w:type="character" w:styleId="IntenseReference">
    <w:name w:val="Intense Reference"/>
    <w:basedOn w:val="DefaultParagraphFont"/>
    <w:uiPriority w:val="32"/>
    <w:qFormat/>
    <w:rsid w:val="000A50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821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21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vikapanikar.com" TargetMode="External"/><Relationship Id="rId5" Type="http://schemas.openxmlformats.org/officeDocument/2006/relationships/hyperlink" Target="mailto:devika@devikapanika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Syamlal VS</dc:creator>
  <cp:keywords/>
  <dc:description/>
  <cp:lastModifiedBy>Syamlal VS</cp:lastModifiedBy>
  <cp:revision>2</cp:revision>
  <cp:lastPrinted>2026-06-19T07:43:00Z</cp:lastPrinted>
  <dcterms:created xsi:type="dcterms:W3CDTF">2026-06-19T07:27:00Z</dcterms:created>
  <dcterms:modified xsi:type="dcterms:W3CDTF">2026-06-19T07:45:00Z</dcterms:modified>
</cp:coreProperties>
</file>